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D4EA0" w14:textId="77777777" w:rsidR="00574F39" w:rsidRPr="0093744F" w:rsidRDefault="00574F39" w:rsidP="00574F39">
      <w:pPr>
        <w:tabs>
          <w:tab w:val="left" w:pos="5059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93744F">
        <w:rPr>
          <w:rFonts w:ascii="Arial" w:hAnsi="Arial" w:cs="Arial"/>
          <w:b/>
          <w:sz w:val="28"/>
          <w:szCs w:val="28"/>
          <w:u w:val="single"/>
        </w:rPr>
        <w:t>DESIGN TECHNOLOGY</w:t>
      </w:r>
    </w:p>
    <w:tbl>
      <w:tblPr>
        <w:tblStyle w:val="TableGrid"/>
        <w:tblW w:w="5111" w:type="pct"/>
        <w:tblLook w:val="04A0" w:firstRow="1" w:lastRow="0" w:firstColumn="1" w:lastColumn="0" w:noHBand="0" w:noVBand="1"/>
      </w:tblPr>
      <w:tblGrid>
        <w:gridCol w:w="1128"/>
        <w:gridCol w:w="2410"/>
        <w:gridCol w:w="2268"/>
        <w:gridCol w:w="2835"/>
        <w:gridCol w:w="1844"/>
        <w:gridCol w:w="2410"/>
        <w:gridCol w:w="2835"/>
      </w:tblGrid>
      <w:tr w:rsidR="00574F39" w:rsidRPr="0093744F" w14:paraId="29DB6EE5" w14:textId="77777777" w:rsidTr="007309AD">
        <w:trPr>
          <w:trHeight w:val="1096"/>
        </w:trPr>
        <w:tc>
          <w:tcPr>
            <w:tcW w:w="359" w:type="pct"/>
            <w:shd w:val="clear" w:color="auto" w:fill="DEEAF6" w:themeFill="accent5" w:themeFillTint="33"/>
          </w:tcPr>
          <w:p w14:paraId="543DFD88" w14:textId="77777777" w:rsidR="00574F39" w:rsidRPr="0093744F" w:rsidRDefault="00574F39" w:rsidP="007309AD">
            <w:pPr>
              <w:spacing w:after="3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t>YEAR</w:t>
            </w:r>
          </w:p>
        </w:tc>
        <w:tc>
          <w:tcPr>
            <w:tcW w:w="766" w:type="pct"/>
            <w:shd w:val="clear" w:color="auto" w:fill="DEEAF6" w:themeFill="accent5" w:themeFillTint="33"/>
          </w:tcPr>
          <w:p w14:paraId="69342717" w14:textId="77777777" w:rsidR="00574F39" w:rsidRPr="0093744F" w:rsidRDefault="00574F39" w:rsidP="007309AD">
            <w:pPr>
              <w:spacing w:after="360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t>Research/ Technical knowledge</w:t>
            </w:r>
          </w:p>
        </w:tc>
        <w:tc>
          <w:tcPr>
            <w:tcW w:w="721" w:type="pct"/>
            <w:shd w:val="clear" w:color="auto" w:fill="DEEAF6" w:themeFill="accent5" w:themeFillTint="33"/>
          </w:tcPr>
          <w:p w14:paraId="10CC91A6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t>Design</w:t>
            </w:r>
          </w:p>
          <w:p w14:paraId="12FC3D30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1C41088" w14:textId="77777777" w:rsidR="00574F39" w:rsidRPr="0093744F" w:rsidRDefault="00574F39" w:rsidP="007309AD">
            <w:pPr>
              <w:spacing w:after="3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Developing, planning and communicating ideas</w:t>
            </w:r>
          </w:p>
        </w:tc>
        <w:tc>
          <w:tcPr>
            <w:tcW w:w="901" w:type="pct"/>
            <w:shd w:val="clear" w:color="auto" w:fill="DEEAF6" w:themeFill="accent5" w:themeFillTint="33"/>
          </w:tcPr>
          <w:p w14:paraId="09BB3728" w14:textId="77777777" w:rsidR="00574F39" w:rsidRPr="0093744F" w:rsidRDefault="00574F39" w:rsidP="007309A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93744F">
              <w:rPr>
                <w:b/>
                <w:bCs/>
                <w:color w:val="auto"/>
                <w:sz w:val="18"/>
                <w:szCs w:val="18"/>
              </w:rPr>
              <w:t>Make</w:t>
            </w:r>
          </w:p>
          <w:p w14:paraId="6E3FB5D9" w14:textId="77777777" w:rsidR="00574F39" w:rsidRPr="0093744F" w:rsidRDefault="00574F39" w:rsidP="007309AD">
            <w:pPr>
              <w:pStyle w:val="Default"/>
              <w:jc w:val="center"/>
              <w:rPr>
                <w:b/>
                <w:bCs/>
                <w:color w:val="auto"/>
                <w:sz w:val="18"/>
                <w:szCs w:val="18"/>
              </w:rPr>
            </w:pPr>
          </w:p>
          <w:p w14:paraId="1D302824" w14:textId="77777777" w:rsidR="00574F39" w:rsidRPr="0093744F" w:rsidRDefault="00574F39" w:rsidP="007309AD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93744F">
              <w:rPr>
                <w:bCs/>
                <w:color w:val="auto"/>
                <w:sz w:val="18"/>
                <w:szCs w:val="18"/>
              </w:rPr>
              <w:t xml:space="preserve">Working with tools, equipment, materials and components to make quality products </w:t>
            </w:r>
          </w:p>
        </w:tc>
        <w:tc>
          <w:tcPr>
            <w:tcW w:w="586" w:type="pct"/>
            <w:shd w:val="clear" w:color="auto" w:fill="DEEAF6" w:themeFill="accent5" w:themeFillTint="33"/>
          </w:tcPr>
          <w:p w14:paraId="5B80AC8B" w14:textId="77777777" w:rsidR="00574F39" w:rsidRPr="0093744F" w:rsidRDefault="00574F39" w:rsidP="007309AD">
            <w:pPr>
              <w:spacing w:after="3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t>Evaluate</w:t>
            </w:r>
          </w:p>
        </w:tc>
        <w:tc>
          <w:tcPr>
            <w:tcW w:w="766" w:type="pct"/>
            <w:shd w:val="clear" w:color="auto" w:fill="DEEAF6" w:themeFill="accent5" w:themeFillTint="33"/>
          </w:tcPr>
          <w:p w14:paraId="72682490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t>Food and Nutrition</w:t>
            </w:r>
          </w:p>
        </w:tc>
        <w:tc>
          <w:tcPr>
            <w:tcW w:w="901" w:type="pct"/>
            <w:shd w:val="clear" w:color="auto" w:fill="DEEAF6" w:themeFill="accent5" w:themeFillTint="33"/>
          </w:tcPr>
          <w:p w14:paraId="204FA0E0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Vocabulary</w:t>
            </w:r>
          </w:p>
        </w:tc>
      </w:tr>
      <w:tr w:rsidR="00574F39" w:rsidRPr="0093744F" w14:paraId="686AC296" w14:textId="77777777" w:rsidTr="007309AD">
        <w:tc>
          <w:tcPr>
            <w:tcW w:w="359" w:type="pct"/>
            <w:shd w:val="clear" w:color="auto" w:fill="F9D3F1"/>
          </w:tcPr>
          <w:p w14:paraId="6239FF89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t>R</w:t>
            </w:r>
          </w:p>
          <w:p w14:paraId="660D1B62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FE07F08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6" w:type="pct"/>
            <w:shd w:val="clear" w:color="auto" w:fill="F9D3F1"/>
          </w:tcPr>
          <w:p w14:paraId="02761620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Learn how everyday objects work by dismantling things</w:t>
            </w:r>
          </w:p>
          <w:p w14:paraId="073B704B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Use technical vocabulary when appropriate.</w:t>
            </w:r>
          </w:p>
        </w:tc>
        <w:tc>
          <w:tcPr>
            <w:tcW w:w="721" w:type="pct"/>
            <w:shd w:val="clear" w:color="auto" w:fill="F9D3F1"/>
          </w:tcPr>
          <w:p w14:paraId="0E4F963D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Begin to use the language of designing and making, e.g. join, build and shape.</w:t>
            </w:r>
          </w:p>
          <w:p w14:paraId="1E4353FB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Learn to plan and adapt initial ideas to make them better.</w:t>
            </w:r>
          </w:p>
        </w:tc>
        <w:tc>
          <w:tcPr>
            <w:tcW w:w="901" w:type="pct"/>
            <w:shd w:val="clear" w:color="auto" w:fill="F9D3F1"/>
          </w:tcPr>
          <w:p w14:paraId="17F986C3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Begin to create their design using basic techniques. </w:t>
            </w:r>
          </w:p>
          <w:p w14:paraId="5AB39602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Start to build structures, joining components together. </w:t>
            </w:r>
          </w:p>
          <w:p w14:paraId="368E9E89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Look at simple hinges, wheels and axles. </w:t>
            </w:r>
          </w:p>
          <w:p w14:paraId="1864BACC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use scissors to cut straight and curved edges and hole pinches to punch holes.  - Explore using/ holding basic tools such as a saw or hammer, stapler, rolling pins etc. </w:t>
            </w:r>
          </w:p>
          <w:p w14:paraId="6B5EF375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Use adhesives to join material.</w:t>
            </w:r>
          </w:p>
          <w:p w14:paraId="34AEB70E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86" w:type="pct"/>
            <w:shd w:val="clear" w:color="auto" w:fill="F9D3F1"/>
          </w:tcPr>
          <w:p w14:paraId="2DB16F20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Say what they like and do not like about items they have made and attempt to say why. </w:t>
            </w:r>
          </w:p>
          <w:p w14:paraId="0B00ECB4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Start to talk about changes made during the making process. </w:t>
            </w:r>
          </w:p>
          <w:p w14:paraId="3D857335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Discuss how closely their finished products meet their design criteria.</w:t>
            </w:r>
          </w:p>
        </w:tc>
        <w:tc>
          <w:tcPr>
            <w:tcW w:w="766" w:type="pct"/>
            <w:shd w:val="clear" w:color="auto" w:fill="F9D3F1"/>
          </w:tcPr>
          <w:p w14:paraId="43A18C79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Begin to develop a food vocabulary using taste, smell, texture and feel. </w:t>
            </w:r>
          </w:p>
          <w:p w14:paraId="2796DE18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Explore familiar food products e.g. fruit and vegetables. </w:t>
            </w:r>
          </w:p>
          <w:p w14:paraId="61D2F3EB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Stir, spread, knead and shape a range of food and ingredients. </w:t>
            </w:r>
          </w:p>
          <w:p w14:paraId="74E456DC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work safely and hygienically. </w:t>
            </w:r>
          </w:p>
          <w:p w14:paraId="76E5239D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Start to think about the need for a variety of foods in a diet. </w:t>
            </w:r>
          </w:p>
          <w:p w14:paraId="4F943B3D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Measure and weigh food items, non-statutory measures e.g. spoons, cups.</w:t>
            </w:r>
          </w:p>
        </w:tc>
        <w:tc>
          <w:tcPr>
            <w:tcW w:w="901" w:type="pct"/>
            <w:shd w:val="clear" w:color="auto" w:fill="F9D3F1"/>
          </w:tcPr>
          <w:p w14:paraId="04B18115" w14:textId="77777777" w:rsidR="00574F39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Food – fruit, vegetables, safety, knife, blade, tool, edge, handle, chop, slice, cut, saucepan, blender, chopping board, hob, boil, blend, mix, packaging, recyclable, metal, plastic, reusable</w:t>
            </w:r>
          </w:p>
          <w:p w14:paraId="28B1C804" w14:textId="77777777" w:rsidR="00574F39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Structures – join, stick, cut, bend, slot, scissors, measure, materials, fix</w:t>
            </w:r>
          </w:p>
          <w:p w14:paraId="4752FC92" w14:textId="77777777" w:rsidR="00574F39" w:rsidRPr="009747F3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747F3">
              <w:rPr>
                <w:rFonts w:ascii="Arial" w:hAnsi="Arial" w:cs="Arial"/>
                <w:sz w:val="18"/>
                <w:szCs w:val="18"/>
              </w:rPr>
              <w:t xml:space="preserve">Waterproof, absorb, </w:t>
            </w:r>
            <w:r>
              <w:rPr>
                <w:rFonts w:ascii="Arial" w:hAnsi="Arial" w:cs="Arial"/>
                <w:sz w:val="18"/>
                <w:szCs w:val="18"/>
              </w:rPr>
              <w:t>prediction, variable, experiment, investigation, float, investigation, float, sink, junk</w:t>
            </w:r>
          </w:p>
          <w:p w14:paraId="55B052F1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Textiles – thread, weave, pattern, sew, sewing needle, embroider, design, evaluate</w:t>
            </w:r>
          </w:p>
        </w:tc>
      </w:tr>
      <w:tr w:rsidR="00574F39" w:rsidRPr="0093744F" w14:paraId="6779AB36" w14:textId="77777777" w:rsidTr="007309AD">
        <w:trPr>
          <w:trHeight w:val="614"/>
        </w:trPr>
        <w:tc>
          <w:tcPr>
            <w:tcW w:w="359" w:type="pct"/>
            <w:shd w:val="clear" w:color="auto" w:fill="FBE4D5" w:themeFill="accent2" w:themeFillTint="33"/>
          </w:tcPr>
          <w:p w14:paraId="62B7E8EE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66" w:type="pct"/>
            <w:vMerge w:val="restart"/>
            <w:shd w:val="clear" w:color="auto" w:fill="FBE4D5" w:themeFill="accent2" w:themeFillTint="33"/>
          </w:tcPr>
          <w:p w14:paraId="446FD6A4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Look at a range of existing products explain what they like and dislike about products and why.</w:t>
            </w:r>
          </w:p>
          <w:p w14:paraId="118A25CD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understand the development of existing products: What they are for, how they work, materials used.</w:t>
            </w:r>
          </w:p>
          <w:p w14:paraId="7BD8E33D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929D16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Know about the movement of simple mechanisms, such as levers, sliders, wheels and axles. </w:t>
            </w:r>
          </w:p>
          <w:p w14:paraId="75A12DA1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How to make freestanding structures stronger, stiffer and more stable. </w:t>
            </w:r>
          </w:p>
          <w:p w14:paraId="4360751F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-To know the correct technical vocabulary for the project they are working on.</w:t>
            </w:r>
          </w:p>
          <w:p w14:paraId="6679F502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1" w:type="pct"/>
            <w:shd w:val="clear" w:color="auto" w:fill="FBE4D5" w:themeFill="accent2" w:themeFillTint="33"/>
          </w:tcPr>
          <w:p w14:paraId="6FB94A41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lastRenderedPageBreak/>
              <w:t xml:space="preserve">- Understand how to identify a target group for what they intend to design and make based on a design </w:t>
            </w:r>
            <w:proofErr w:type="gramStart"/>
            <w:r w:rsidRPr="0093744F">
              <w:rPr>
                <w:rFonts w:ascii="Arial" w:hAnsi="Arial" w:cs="Arial"/>
                <w:sz w:val="18"/>
                <w:szCs w:val="18"/>
              </w:rPr>
              <w:t>criteria</w:t>
            </w:r>
            <w:proofErr w:type="gramEnd"/>
            <w:r w:rsidRPr="0093744F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32629B79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Start to suggest ideas and explain what they are going to do. </w:t>
            </w:r>
          </w:p>
          <w:p w14:paraId="0BF32E2D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develop their ideas through talk and drawings. </w:t>
            </w:r>
          </w:p>
          <w:p w14:paraId="0B3F3730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Make templates and mock ups of their ideas in card and paper or using ICT.</w:t>
            </w:r>
          </w:p>
        </w:tc>
        <w:tc>
          <w:tcPr>
            <w:tcW w:w="901" w:type="pct"/>
            <w:shd w:val="clear" w:color="auto" w:fill="FBE4D5" w:themeFill="accent2" w:themeFillTint="33"/>
          </w:tcPr>
          <w:p w14:paraId="1334E0D1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Begin to make their design using appropriate techniques.</w:t>
            </w:r>
          </w:p>
          <w:p w14:paraId="6EA16420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build structures, exploring how they can be made stronger, stiffer and more stable.</w:t>
            </w:r>
          </w:p>
          <w:p w14:paraId="408B144A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Explore and use mechanisms [for example, levers, sliders], in their products. </w:t>
            </w:r>
          </w:p>
          <w:p w14:paraId="32962DAE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With help measure, mark out, cut and shape a range of materials. </w:t>
            </w:r>
          </w:p>
          <w:p w14:paraId="46633B09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Explore using tools e.g. scissors and a hole punch safely. </w:t>
            </w:r>
          </w:p>
          <w:p w14:paraId="67DCA567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assemble, join and combine materials and components together using a variety of temporary methods e.g. glues or masking tape.  </w:t>
            </w:r>
          </w:p>
          <w:p w14:paraId="16C25828" w14:textId="77777777" w:rsidR="00574F39" w:rsidRPr="0093744F" w:rsidRDefault="00574F39" w:rsidP="007309AD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Begin to use simple finishing techniques to improve the appearance of their product.</w:t>
            </w:r>
          </w:p>
        </w:tc>
        <w:tc>
          <w:tcPr>
            <w:tcW w:w="586" w:type="pct"/>
            <w:shd w:val="clear" w:color="auto" w:fill="FBE4D5" w:themeFill="accent2" w:themeFillTint="33"/>
          </w:tcPr>
          <w:p w14:paraId="38BCB40C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Start to evaluate their product by discussing how well it works in relation to the purpose (design criteria). </w:t>
            </w:r>
          </w:p>
          <w:p w14:paraId="3A540F12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evaluate their products as they are developed, identifying strengths and possible changes they might make</w:t>
            </w:r>
          </w:p>
        </w:tc>
        <w:tc>
          <w:tcPr>
            <w:tcW w:w="766" w:type="pct"/>
            <w:shd w:val="clear" w:color="auto" w:fill="FBE4D5" w:themeFill="accent2" w:themeFillTint="33"/>
          </w:tcPr>
          <w:p w14:paraId="45D2EFCB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Begin to understand that all food comes from plants or animals.</w:t>
            </w:r>
          </w:p>
          <w:p w14:paraId="484618CF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Explore the understanding that food has to be farmed, grown elsewhere (e.g. home) or caught.  - Start to understand how to name and sort foods into the five groups in ‘The Eat well plate’ </w:t>
            </w:r>
          </w:p>
          <w:p w14:paraId="4432A3C7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Begin to understand that everyone should eat at least five portions of fruit and vegetables every day.</w:t>
            </w:r>
          </w:p>
          <w:p w14:paraId="65C1D651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Know how to prepare simple dishes safely and hygienically, without using a heat source.</w:t>
            </w:r>
          </w:p>
          <w:p w14:paraId="5847D723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Know how to use techniques such as cutting, peeling and grating.</w:t>
            </w:r>
          </w:p>
        </w:tc>
        <w:tc>
          <w:tcPr>
            <w:tcW w:w="901" w:type="pct"/>
            <w:shd w:val="clear" w:color="auto" w:fill="FBE4D5" w:themeFill="accent2" w:themeFillTint="33"/>
          </w:tcPr>
          <w:p w14:paraId="57154144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Mechanisms – assemble, design, evaluation, mechanism, model, sliders, stencil, target audience, template, test.</w:t>
            </w:r>
          </w:p>
          <w:p w14:paraId="6575A897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Axle, axle holder, chassis, design, evaluation, fix, mechanic, mechanism, model, test, wheel</w:t>
            </w:r>
          </w:p>
          <w:p w14:paraId="6DD18F5B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Structures – client, design, evaluation, net, stable, strong, test, weak, windmill</w:t>
            </w:r>
          </w:p>
          <w:p w14:paraId="1B75827B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Textiles – decorate, design, fabric, glue, model, hand puppet, safety pin, staple, stencil, template</w:t>
            </w:r>
          </w:p>
          <w:p w14:paraId="061B7C3C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 and nutrition – blender, fruit, healthy, ingredients, recipe, smoothie, vegetable, seed, root, leaf, stem, flavour, design, cut, juice, table knife, juicer, plant, bush, tree, vine, chopping board, fork, taste, select, blend, evaluate, compare</w:t>
            </w:r>
          </w:p>
        </w:tc>
      </w:tr>
      <w:tr w:rsidR="00574F39" w:rsidRPr="0093744F" w14:paraId="29F9D0A8" w14:textId="77777777" w:rsidTr="007309AD">
        <w:tc>
          <w:tcPr>
            <w:tcW w:w="359" w:type="pct"/>
            <w:shd w:val="clear" w:color="auto" w:fill="E2EFD9" w:themeFill="accent6" w:themeFillTint="33"/>
          </w:tcPr>
          <w:p w14:paraId="41AA3745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766" w:type="pct"/>
            <w:vMerge/>
            <w:shd w:val="clear" w:color="auto" w:fill="E2EFD9" w:themeFill="accent6" w:themeFillTint="33"/>
          </w:tcPr>
          <w:p w14:paraId="3A172730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21" w:type="pct"/>
            <w:shd w:val="clear" w:color="auto" w:fill="E2EFD9" w:themeFill="accent6" w:themeFillTint="33"/>
          </w:tcPr>
          <w:p w14:paraId="25471D1A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Identify a purpose for what they intend to design and make and a target group, based on a design </w:t>
            </w:r>
            <w:proofErr w:type="gramStart"/>
            <w:r w:rsidRPr="0093744F">
              <w:rPr>
                <w:rFonts w:ascii="Arial" w:hAnsi="Arial" w:cs="Arial"/>
                <w:sz w:val="18"/>
                <w:szCs w:val="18"/>
              </w:rPr>
              <w:t>criteria</w:t>
            </w:r>
            <w:proofErr w:type="gramEnd"/>
          </w:p>
          <w:p w14:paraId="34343EEB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Begin to develop their design ideas through discussion, observation, drawing, modelling and labelling parts.</w:t>
            </w:r>
          </w:p>
          <w:p w14:paraId="535E9A5B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Make templates and mock ups of their ideas in card and paper or using ICT.</w:t>
            </w:r>
          </w:p>
        </w:tc>
        <w:tc>
          <w:tcPr>
            <w:tcW w:w="901" w:type="pct"/>
            <w:shd w:val="clear" w:color="auto" w:fill="E2EFD9" w:themeFill="accent6" w:themeFillTint="33"/>
          </w:tcPr>
          <w:p w14:paraId="6F547EDB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Begin to select tools and materials; use correct vocabulary to name and describe them.  </w:t>
            </w:r>
          </w:p>
          <w:p w14:paraId="179383AF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With help measure, cut and score with some accuracy. </w:t>
            </w:r>
          </w:p>
          <w:p w14:paraId="112F8840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Learn to use hand tools safely and appropriately. </w:t>
            </w:r>
          </w:p>
          <w:p w14:paraId="678AB126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Use mechanisms [for example, wheels and axles], in their products.</w:t>
            </w:r>
          </w:p>
          <w:p w14:paraId="4EBAFDF5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Start to assemble, join and combine materials in order to make a product. </w:t>
            </w:r>
          </w:p>
          <w:p w14:paraId="76AD8335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Demonstrate how to cut, shape and join fabric to make a simple product. </w:t>
            </w:r>
          </w:p>
          <w:p w14:paraId="798F74F9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Use basic sewing techniques. </w:t>
            </w:r>
          </w:p>
          <w:p w14:paraId="0F8763E1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Start to choose and use appropriate finishing techniques based on own ideas.</w:t>
            </w:r>
          </w:p>
        </w:tc>
        <w:tc>
          <w:tcPr>
            <w:tcW w:w="586" w:type="pct"/>
            <w:shd w:val="clear" w:color="auto" w:fill="E2EFD9" w:themeFill="accent6" w:themeFillTint="33"/>
          </w:tcPr>
          <w:p w14:paraId="580F661C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>- Evaluate their work against their design criteria.</w:t>
            </w:r>
          </w:p>
          <w:p w14:paraId="61CD22ED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Start to evaluate their products as they are developed, identifying strengths and possible changes they might make. </w:t>
            </w:r>
          </w:p>
          <w:p w14:paraId="15C1C760" w14:textId="77777777" w:rsidR="00574F39" w:rsidRPr="0093744F" w:rsidRDefault="00574F39" w:rsidP="007309A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66" w:type="pct"/>
            <w:shd w:val="clear" w:color="auto" w:fill="E2EFD9" w:themeFill="accent6" w:themeFillTint="33"/>
          </w:tcPr>
          <w:p w14:paraId="460A6938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Understand that all food comes from plants or animals. </w:t>
            </w:r>
          </w:p>
          <w:p w14:paraId="18735DCA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Understand that food has to be farmed, grown elsewhere (e.g. home) or caught.  </w:t>
            </w:r>
          </w:p>
          <w:p w14:paraId="1CE1DD0F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- Understand how to name and sort foods into the five groups in ‘The Eat well plate’ </w:t>
            </w:r>
          </w:p>
          <w:p w14:paraId="1FEA57A7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Know how to prepare simple dishes safely and hygienically, without using a heat source. </w:t>
            </w:r>
          </w:p>
          <w:p w14:paraId="7C3154EA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 w:rsidRPr="0093744F">
              <w:rPr>
                <w:rFonts w:ascii="Arial" w:hAnsi="Arial" w:cs="Arial"/>
                <w:sz w:val="18"/>
                <w:szCs w:val="18"/>
              </w:rPr>
              <w:t xml:space="preserve"> - Demonstrate how to use techniques such as cutting, peeling and grating.</w:t>
            </w:r>
          </w:p>
        </w:tc>
        <w:tc>
          <w:tcPr>
            <w:tcW w:w="901" w:type="pct"/>
            <w:shd w:val="clear" w:color="auto" w:fill="E2EFD9" w:themeFill="accent6" w:themeFillTint="33"/>
          </w:tcPr>
          <w:p w14:paraId="0B939E81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Cooking – appearance, balanced, carbohydrates, combination, dairy, design, design brief, diet, feel, grate, grater, menu, oils, prepare, proteins, review, scissors, smell, snip, spread, spreads</w:t>
            </w:r>
          </w:p>
          <w:p w14:paraId="39347A54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Mechanisms – Evaluation, input, lever, linear motion, linkage, mechanical, mechanism, motion, oscillating motion, output, pivot, reciprocating motion, survey</w:t>
            </w:r>
          </w:p>
          <w:p w14:paraId="2D45BC96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Structures – function, man-made, mould, natural, stable, stiff, strong, structure, test, weak</w:t>
            </w:r>
          </w:p>
          <w:p w14:paraId="676098B0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Textiles – accurate, fabric, knot, pouch, running-stitch sew, shape, stencil, template, thimble</w:t>
            </w:r>
          </w:p>
          <w:p w14:paraId="7FCE7BBD" w14:textId="77777777" w:rsidR="00574F39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Mechanisms – axle, decorate, evaluation, Ferris wheel, mechanism, stable, strong, test, waterproof, weak</w:t>
            </w:r>
          </w:p>
          <w:p w14:paraId="2F6DFFC4" w14:textId="77777777" w:rsidR="00574F39" w:rsidRPr="0093744F" w:rsidRDefault="00574F39" w:rsidP="007309A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FC67753" w14:textId="77777777" w:rsidR="00574F39" w:rsidRPr="0093744F" w:rsidRDefault="00574F39" w:rsidP="00574F39">
      <w:pPr>
        <w:tabs>
          <w:tab w:val="left" w:pos="5059"/>
        </w:tabs>
        <w:rPr>
          <w:rFonts w:ascii="Arial" w:hAnsi="Arial" w:cs="Arial"/>
          <w:sz w:val="18"/>
          <w:szCs w:val="18"/>
        </w:rPr>
      </w:pPr>
    </w:p>
    <w:p w14:paraId="2BDC9122" w14:textId="77777777" w:rsidR="00574F39" w:rsidRPr="0093744F" w:rsidRDefault="00574F39" w:rsidP="00574F39">
      <w:pPr>
        <w:tabs>
          <w:tab w:val="left" w:pos="5059"/>
        </w:tabs>
        <w:rPr>
          <w:rFonts w:ascii="Arial" w:hAnsi="Arial" w:cs="Arial"/>
          <w:sz w:val="18"/>
          <w:szCs w:val="18"/>
        </w:rPr>
      </w:pPr>
    </w:p>
    <w:p w14:paraId="47B88112" w14:textId="77777777" w:rsidR="00574F39" w:rsidRPr="0093744F" w:rsidRDefault="00574F39" w:rsidP="00574F39">
      <w:pPr>
        <w:tabs>
          <w:tab w:val="left" w:pos="5059"/>
        </w:tabs>
        <w:rPr>
          <w:rFonts w:ascii="Arial" w:hAnsi="Arial" w:cs="Arial"/>
          <w:sz w:val="18"/>
          <w:szCs w:val="18"/>
        </w:rPr>
      </w:pPr>
    </w:p>
    <w:p w14:paraId="0C3C6077" w14:textId="77777777" w:rsidR="00574F39" w:rsidRDefault="00574F39" w:rsidP="00574F39">
      <w:pPr>
        <w:tabs>
          <w:tab w:val="left" w:pos="5059"/>
        </w:tabs>
        <w:rPr>
          <w:rFonts w:ascii="Arial" w:hAnsi="Arial" w:cs="Arial"/>
          <w:sz w:val="18"/>
          <w:szCs w:val="18"/>
        </w:rPr>
      </w:pPr>
    </w:p>
    <w:p w14:paraId="034D6F4E" w14:textId="77777777" w:rsidR="00574F39" w:rsidRDefault="00574F39" w:rsidP="00574F39">
      <w:pPr>
        <w:tabs>
          <w:tab w:val="left" w:pos="5059"/>
        </w:tabs>
        <w:rPr>
          <w:rFonts w:ascii="Arial" w:hAnsi="Arial" w:cs="Arial"/>
          <w:sz w:val="18"/>
          <w:szCs w:val="18"/>
        </w:rPr>
      </w:pPr>
    </w:p>
    <w:p w14:paraId="4CB3AE0B" w14:textId="77777777" w:rsidR="00574F39" w:rsidRDefault="00574F39" w:rsidP="00574F39">
      <w:pPr>
        <w:tabs>
          <w:tab w:val="left" w:pos="5059"/>
        </w:tabs>
        <w:rPr>
          <w:rFonts w:ascii="Arial" w:hAnsi="Arial" w:cs="Arial"/>
          <w:sz w:val="18"/>
          <w:szCs w:val="18"/>
        </w:rPr>
      </w:pPr>
    </w:p>
    <w:p w14:paraId="2428CA5F" w14:textId="77777777" w:rsidR="00574F39" w:rsidRDefault="00574F39"/>
    <w:sectPr w:rsidR="00574F39" w:rsidSect="00574F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F39"/>
    <w:rsid w:val="00375FCE"/>
    <w:rsid w:val="0057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8CCC6"/>
  <w15:chartTrackingRefBased/>
  <w15:docId w15:val="{E368462C-A06A-4289-B306-22CCAF328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4F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4F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74F3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F6CDAA0D170E4990D76148CAF83EA2" ma:contentTypeVersion="15" ma:contentTypeDescription="Create a new document." ma:contentTypeScope="" ma:versionID="c79d03a055c76f2a30d3c8020c22e53f">
  <xsd:schema xmlns:xsd="http://www.w3.org/2001/XMLSchema" xmlns:xs="http://www.w3.org/2001/XMLSchema" xmlns:p="http://schemas.microsoft.com/office/2006/metadata/properties" xmlns:ns2="9b044cba-2edd-49d8-ba54-918474971059" xmlns:ns3="c316fc45-b541-4818-a6cd-76a95fff97d1" targetNamespace="http://schemas.microsoft.com/office/2006/metadata/properties" ma:root="true" ma:fieldsID="4499491bc501e0ffcd48db8b3a1f024c" ns2:_="" ns3:_="">
    <xsd:import namespace="9b044cba-2edd-49d8-ba54-918474971059"/>
    <xsd:import namespace="c316fc45-b541-4818-a6cd-76a95fff97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44cba-2edd-49d8-ba54-918474971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6fc45-b541-4818-a6cd-76a95fff97d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94af542-fd9a-48f8-9caf-53f96256e050}" ma:internalName="TaxCatchAll" ma:showField="CatchAllData" ma:web="c316fc45-b541-4818-a6cd-76a95fff97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044cba-2edd-49d8-ba54-918474971059">
      <Terms xmlns="http://schemas.microsoft.com/office/infopath/2007/PartnerControls"/>
    </lcf76f155ced4ddcb4097134ff3c332f>
    <TaxCatchAll xmlns="c316fc45-b541-4818-a6cd-76a95fff97d1"/>
  </documentManagement>
</p:properties>
</file>

<file path=customXml/itemProps1.xml><?xml version="1.0" encoding="utf-8"?>
<ds:datastoreItem xmlns:ds="http://schemas.openxmlformats.org/officeDocument/2006/customXml" ds:itemID="{90DBBC6B-32C0-4ECB-9CC6-B6DC79C14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44cba-2edd-49d8-ba54-918474971059"/>
    <ds:schemaRef ds:uri="c316fc45-b541-4818-a6cd-76a95fff97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7A41F5-865F-4FB4-85D6-47BB542295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AA5180-227B-4670-8EFA-D9CD04CDDAB5}">
  <ds:schemaRefs>
    <ds:schemaRef ds:uri="9b044cba-2edd-49d8-ba54-918474971059"/>
    <ds:schemaRef ds:uri="http://schemas.microsoft.com/office/2006/documentManagement/types"/>
    <ds:schemaRef ds:uri="c316fc45-b541-4818-a6cd-76a95fff97d1"/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Middleton GCI</dc:creator>
  <cp:keywords/>
  <dc:description/>
  <cp:lastModifiedBy>A Moynihan GCI</cp:lastModifiedBy>
  <cp:revision>2</cp:revision>
  <dcterms:created xsi:type="dcterms:W3CDTF">2024-03-12T16:22:00Z</dcterms:created>
  <dcterms:modified xsi:type="dcterms:W3CDTF">2024-03-12T16:22:00Z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0x0101002EF6CDAA0D170E4990D76148CAF83EA2</vt:lpwstr>
  </property>
</Properties>
</file>